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A1" w:rsidRDefault="008F09A1" w:rsidP="008F09A1">
      <w:pPr>
        <w:rPr>
          <w:rFonts w:hint="eastAsia"/>
        </w:rPr>
      </w:pPr>
    </w:p>
    <w:p w:rsidR="008F09A1" w:rsidRDefault="008F09A1" w:rsidP="008F09A1">
      <w:pPr>
        <w:jc w:val="center"/>
        <w:rPr>
          <w:rFonts w:ascii="黑体" w:eastAsia="黑体" w:hint="eastAsia"/>
          <w:spacing w:val="20"/>
          <w:sz w:val="36"/>
        </w:rPr>
      </w:pPr>
      <w:r>
        <w:rPr>
          <w:rFonts w:ascii="黑体" w:eastAsia="黑体" w:hint="eastAsia"/>
          <w:spacing w:val="20"/>
          <w:sz w:val="36"/>
        </w:rPr>
        <w:t>2018年度长春社会科学院</w:t>
      </w:r>
    </w:p>
    <w:p w:rsidR="008F09A1" w:rsidRDefault="008F09A1" w:rsidP="008F09A1">
      <w:pPr>
        <w:jc w:val="center"/>
        <w:rPr>
          <w:rFonts w:ascii="黑体" w:eastAsia="黑体" w:hint="eastAsia"/>
          <w:spacing w:val="20"/>
          <w:sz w:val="36"/>
        </w:rPr>
      </w:pPr>
      <w:r>
        <w:rPr>
          <w:rFonts w:ascii="黑体" w:eastAsia="黑体" w:hint="eastAsia"/>
          <w:spacing w:val="20"/>
          <w:sz w:val="36"/>
        </w:rPr>
        <w:t>规划项目指南</w:t>
      </w:r>
    </w:p>
    <w:p w:rsidR="008F09A1" w:rsidRDefault="008F09A1" w:rsidP="008F09A1">
      <w:pPr>
        <w:jc w:val="center"/>
        <w:rPr>
          <w:rFonts w:ascii="黑体" w:eastAsia="黑体" w:hint="eastAsia"/>
          <w:spacing w:val="20"/>
          <w:sz w:val="36"/>
        </w:rPr>
      </w:pPr>
    </w:p>
    <w:p w:rsidR="008F09A1" w:rsidRDefault="008F09A1" w:rsidP="008F09A1">
      <w:pPr>
        <w:ind w:rightChars="-244" w:right="-512"/>
        <w:rPr>
          <w:rFonts w:hint="eastAsia"/>
          <w:b/>
          <w:sz w:val="28"/>
          <w:szCs w:val="28"/>
        </w:rPr>
      </w:pPr>
    </w:p>
    <w:p w:rsidR="008F09A1" w:rsidRPr="00B4610A" w:rsidRDefault="008F09A1" w:rsidP="008F09A1">
      <w:pPr>
        <w:ind w:firstLineChars="350" w:firstLine="1050"/>
        <w:rPr>
          <w:rFonts w:ascii="仿宋_GB2312" w:eastAsia="仿宋_GB2312" w:hint="eastAsia"/>
          <w:sz w:val="30"/>
        </w:rPr>
      </w:pPr>
      <w:r w:rsidRPr="00B4610A">
        <w:rPr>
          <w:rFonts w:ascii="仿宋_GB2312" w:eastAsia="仿宋_GB2312" w:hint="eastAsia"/>
          <w:sz w:val="30"/>
        </w:rPr>
        <w:t>1、</w:t>
      </w:r>
      <w:r>
        <w:rPr>
          <w:rFonts w:ascii="仿宋_GB2312" w:eastAsia="仿宋_GB2312" w:hint="eastAsia"/>
          <w:sz w:val="30"/>
        </w:rPr>
        <w:t>我市如何实现农村文化建设与智力扶贫的有机结合</w:t>
      </w:r>
    </w:p>
    <w:p w:rsidR="008F09A1" w:rsidRPr="00B4610A" w:rsidRDefault="008F09A1" w:rsidP="008F09A1">
      <w:pPr>
        <w:ind w:firstLineChars="350" w:firstLine="1050"/>
        <w:rPr>
          <w:rFonts w:ascii="仿宋_GB2312" w:eastAsia="仿宋_GB2312" w:hint="eastAsia"/>
          <w:sz w:val="30"/>
        </w:rPr>
      </w:pPr>
      <w:r w:rsidRPr="00B4610A">
        <w:rPr>
          <w:rFonts w:ascii="仿宋_GB2312" w:eastAsia="仿宋_GB2312" w:hint="eastAsia"/>
          <w:sz w:val="30"/>
        </w:rPr>
        <w:t>2、</w:t>
      </w:r>
      <w:r>
        <w:rPr>
          <w:rFonts w:ascii="仿宋_GB2312" w:eastAsia="仿宋_GB2312" w:hint="eastAsia"/>
          <w:sz w:val="30"/>
        </w:rPr>
        <w:t>长春农村教育与人口素质相关度研究</w:t>
      </w:r>
    </w:p>
    <w:p w:rsidR="008F09A1" w:rsidRPr="00B4610A" w:rsidRDefault="008F09A1" w:rsidP="008F09A1">
      <w:pPr>
        <w:ind w:firstLineChars="350" w:firstLine="1050"/>
        <w:rPr>
          <w:rFonts w:ascii="仿宋_GB2312" w:eastAsia="仿宋_GB2312" w:hint="eastAsia"/>
          <w:sz w:val="30"/>
        </w:rPr>
      </w:pPr>
      <w:r w:rsidRPr="00B4610A">
        <w:rPr>
          <w:rFonts w:ascii="仿宋_GB2312" w:eastAsia="仿宋_GB2312" w:hint="eastAsia"/>
          <w:sz w:val="30"/>
        </w:rPr>
        <w:t>3、</w:t>
      </w:r>
      <w:r>
        <w:rPr>
          <w:rFonts w:ascii="仿宋_GB2312" w:eastAsia="仿宋_GB2312" w:hint="eastAsia"/>
          <w:sz w:val="30"/>
        </w:rPr>
        <w:t>长春乡村振兴战略中的创业问题研究</w:t>
      </w:r>
    </w:p>
    <w:p w:rsidR="008F09A1" w:rsidRDefault="008F09A1" w:rsidP="008F09A1">
      <w:pPr>
        <w:ind w:firstLineChars="350" w:firstLine="1050"/>
        <w:rPr>
          <w:rFonts w:ascii="仿宋_GB2312" w:eastAsia="仿宋_GB2312" w:hint="eastAsia"/>
          <w:sz w:val="30"/>
        </w:rPr>
      </w:pPr>
      <w:r w:rsidRPr="00B4610A">
        <w:rPr>
          <w:rFonts w:ascii="仿宋_GB2312" w:eastAsia="仿宋_GB2312" w:hint="eastAsia"/>
          <w:sz w:val="30"/>
        </w:rPr>
        <w:t>4、</w:t>
      </w:r>
      <w:r>
        <w:rPr>
          <w:rFonts w:ascii="仿宋_GB2312" w:eastAsia="仿宋_GB2312" w:hint="eastAsia"/>
          <w:sz w:val="30"/>
        </w:rPr>
        <w:t>长春可持续发展三动力如何协调促进</w:t>
      </w:r>
    </w:p>
    <w:p w:rsidR="008F09A1" w:rsidRDefault="008F09A1" w:rsidP="008F09A1">
      <w:pPr>
        <w:ind w:firstLineChars="350" w:firstLine="1050"/>
        <w:rPr>
          <w:rFonts w:ascii="仿宋_GB2312" w:eastAsia="仿宋_GB2312" w:hint="eastAsia"/>
          <w:sz w:val="30"/>
        </w:rPr>
      </w:pPr>
      <w:r w:rsidRPr="00B4610A">
        <w:rPr>
          <w:rFonts w:ascii="仿宋_GB2312" w:eastAsia="仿宋_GB2312" w:hint="eastAsia"/>
          <w:sz w:val="30"/>
        </w:rPr>
        <w:t>5、</w:t>
      </w:r>
      <w:r>
        <w:rPr>
          <w:rFonts w:ascii="仿宋_GB2312" w:eastAsia="仿宋_GB2312" w:hint="eastAsia"/>
          <w:sz w:val="30"/>
        </w:rPr>
        <w:t>如何加快创建长春绿色有机农业示范市</w:t>
      </w:r>
    </w:p>
    <w:p w:rsidR="008F09A1" w:rsidRDefault="008F09A1" w:rsidP="008F09A1">
      <w:pPr>
        <w:ind w:firstLineChars="350" w:firstLine="1050"/>
        <w:rPr>
          <w:rFonts w:ascii="仿宋_GB2312" w:eastAsia="仿宋_GB2312" w:hint="eastAsia"/>
          <w:sz w:val="30"/>
        </w:rPr>
      </w:pPr>
      <w:r w:rsidRPr="00B4610A">
        <w:rPr>
          <w:rFonts w:ascii="仿宋_GB2312" w:eastAsia="仿宋_GB2312" w:hint="eastAsia"/>
          <w:sz w:val="30"/>
        </w:rPr>
        <w:t>6、</w:t>
      </w:r>
      <w:r>
        <w:rPr>
          <w:rFonts w:ascii="仿宋_GB2312" w:eastAsia="仿宋_GB2312" w:hint="eastAsia"/>
          <w:sz w:val="30"/>
        </w:rPr>
        <w:t>长春历史文化名城建设中面临的问题与对策</w:t>
      </w:r>
    </w:p>
    <w:p w:rsidR="008F09A1" w:rsidRDefault="008F09A1" w:rsidP="008F09A1">
      <w:pPr>
        <w:ind w:firstLineChars="350" w:firstLine="105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7、如何打造完善的长春文化市场服务体系</w:t>
      </w:r>
    </w:p>
    <w:p w:rsidR="008F09A1" w:rsidRDefault="008F09A1" w:rsidP="008F09A1">
      <w:pPr>
        <w:ind w:firstLineChars="350" w:firstLine="105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8、当前长春产业工人的地位与作用研究</w:t>
      </w:r>
    </w:p>
    <w:p w:rsidR="008F09A1" w:rsidRDefault="008F09A1" w:rsidP="008F09A1">
      <w:pPr>
        <w:jc w:val="center"/>
        <w:rPr>
          <w:rFonts w:eastAsia="黑体" w:hint="eastAsia"/>
          <w:sz w:val="36"/>
        </w:rPr>
      </w:pPr>
    </w:p>
    <w:p w:rsidR="008F09A1" w:rsidRDefault="008F09A1" w:rsidP="008F09A1">
      <w:pPr>
        <w:jc w:val="center"/>
        <w:rPr>
          <w:rFonts w:eastAsia="黑体" w:hint="eastAsia"/>
          <w:sz w:val="36"/>
        </w:rPr>
      </w:pPr>
    </w:p>
    <w:p w:rsidR="008F09A1" w:rsidRDefault="008F09A1" w:rsidP="008F09A1">
      <w:pPr>
        <w:jc w:val="center"/>
        <w:rPr>
          <w:rFonts w:eastAsia="黑体" w:hint="eastAsia"/>
          <w:sz w:val="36"/>
        </w:rPr>
      </w:pPr>
    </w:p>
    <w:p w:rsidR="008F09A1" w:rsidRDefault="008F09A1" w:rsidP="008F09A1">
      <w:pPr>
        <w:jc w:val="center"/>
        <w:rPr>
          <w:rFonts w:eastAsia="黑体" w:hint="eastAsia"/>
          <w:sz w:val="36"/>
        </w:rPr>
      </w:pPr>
    </w:p>
    <w:p w:rsidR="008F09A1" w:rsidRDefault="008F09A1" w:rsidP="008F09A1">
      <w:pPr>
        <w:jc w:val="center"/>
        <w:rPr>
          <w:rFonts w:eastAsia="黑体" w:hint="eastAsia"/>
          <w:sz w:val="36"/>
        </w:rPr>
      </w:pPr>
    </w:p>
    <w:p w:rsidR="008F09A1" w:rsidRDefault="008F09A1" w:rsidP="008F09A1">
      <w:pPr>
        <w:jc w:val="center"/>
        <w:rPr>
          <w:rFonts w:eastAsia="黑体" w:hint="eastAsia"/>
          <w:sz w:val="36"/>
        </w:rPr>
      </w:pPr>
    </w:p>
    <w:p w:rsidR="008F09A1" w:rsidRDefault="008F09A1" w:rsidP="008F09A1">
      <w:pPr>
        <w:jc w:val="center"/>
        <w:rPr>
          <w:rFonts w:eastAsia="黑体" w:hint="eastAsia"/>
          <w:sz w:val="36"/>
        </w:rPr>
      </w:pPr>
    </w:p>
    <w:p w:rsidR="008F09A1" w:rsidRDefault="008F09A1" w:rsidP="008F09A1">
      <w:pPr>
        <w:jc w:val="center"/>
        <w:rPr>
          <w:rFonts w:eastAsia="黑体" w:hint="eastAsia"/>
          <w:sz w:val="36"/>
        </w:rPr>
      </w:pPr>
    </w:p>
    <w:p w:rsidR="008F09A1" w:rsidRDefault="008F09A1" w:rsidP="008F09A1">
      <w:pPr>
        <w:rPr>
          <w:rFonts w:eastAsia="黑体" w:hint="eastAsia"/>
          <w:sz w:val="44"/>
        </w:rPr>
      </w:pPr>
      <w:bookmarkStart w:id="0" w:name="_GoBack"/>
      <w:bookmarkEnd w:id="0"/>
    </w:p>
    <w:p w:rsidR="00E37EB0" w:rsidRPr="008F09A1" w:rsidRDefault="00E37EB0"/>
    <w:sectPr w:rsidR="00E37EB0" w:rsidRPr="008F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1EC" w:rsidRDefault="00C011EC" w:rsidP="008F09A1">
      <w:r>
        <w:separator/>
      </w:r>
    </w:p>
  </w:endnote>
  <w:endnote w:type="continuationSeparator" w:id="0">
    <w:p w:rsidR="00C011EC" w:rsidRDefault="00C011EC" w:rsidP="008F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1EC" w:rsidRDefault="00C011EC" w:rsidP="008F09A1">
      <w:r>
        <w:separator/>
      </w:r>
    </w:p>
  </w:footnote>
  <w:footnote w:type="continuationSeparator" w:id="0">
    <w:p w:rsidR="00C011EC" w:rsidRDefault="00C011EC" w:rsidP="008F0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AC"/>
    <w:rsid w:val="007C60AC"/>
    <w:rsid w:val="008F09A1"/>
    <w:rsid w:val="00C011EC"/>
    <w:rsid w:val="00E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892CE-0DA8-4E60-AC19-80058B4A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2018-06-06T02:07:00Z</dcterms:created>
  <dcterms:modified xsi:type="dcterms:W3CDTF">2018-06-06T02:07:00Z</dcterms:modified>
</cp:coreProperties>
</file>